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3E" w:rsidRDefault="00D12ABE" w:rsidP="00CA45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EDEEF0"/>
          <w:lang w:eastAsia="ru-RU"/>
        </w:rPr>
        <w:t>Официальная демоверсия итогового собеседования от ФИПИ для девятиклассников.</w:t>
      </w:r>
    </w:p>
    <w:p w:rsid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 Итоговое собеседование является допуском к государственной итоговой аттестации по образовательным программам основного общего образования. 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Общее количество баллов за выполнение всей работы – 20. </w:t>
      </w:r>
    </w:p>
    <w:p w:rsid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>Участник итогового собеседования получает зачёт в случае, если за выполнение всей работы он набрал 10 или более баллов.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bookmarkStart w:id="0" w:name="_GoBack"/>
      <w:bookmarkEnd w:id="0"/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 На проведение итогового собеседования с одним участником итогового собеседования отводится примерно 15-16 минут. 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→ Демоверсия: demo-its-2022.pdf 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→ Критерии оценивания ИС: krit-2022.pdf 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CA453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→ Спецификация: spec-2022.pdf </w:t>
      </w:r>
    </w:p>
    <w:p w:rsidR="00CA453E" w:rsidRPr="00CA453E" w:rsidRDefault="00CA453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</w:p>
    <w:p w:rsidR="00D12ABE" w:rsidRDefault="00D12ABE" w:rsidP="00D12A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shd w:val="clear" w:color="auto" w:fill="EDEEF0"/>
          <w:lang w:eastAsia="ru-RU"/>
        </w:rPr>
        <w:t xml:space="preserve">  → Тренировочные варианты</w:t>
      </w:r>
    </w:p>
    <w:p w:rsidR="00CA453E" w:rsidRPr="00D12ABE" w:rsidRDefault="00CA453E" w:rsidP="00D1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3E" w:rsidRPr="00CA453E" w:rsidRDefault="00D12ABE" w:rsidP="00D12ABE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далее: </w:t>
      </w:r>
    </w:p>
    <w:p w:rsidR="00D12ABE" w:rsidRPr="00D12ABE" w:rsidRDefault="00D12ABE" w:rsidP="00D12ABE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D12ABE">
          <w:rPr>
            <w:rFonts w:ascii="Arial" w:eastAsia="Times New Roman" w:hAnsi="Arial" w:cs="Arial"/>
            <w:color w:val="3763C2"/>
            <w:sz w:val="24"/>
            <w:szCs w:val="24"/>
            <w:u w:val="single"/>
            <w:bdr w:val="none" w:sz="0" w:space="0" w:color="auto" w:frame="1"/>
            <w:lang w:eastAsia="ru-RU"/>
          </w:rPr>
          <w:t>https://4ege.ru/gia-po-russkomu-jazyku/60268-demoversija-itogovogo-sobesedovanija-2022.html</w:t>
        </w:r>
      </w:hyperlink>
    </w:p>
    <w:p w:rsidR="00536D5C" w:rsidRPr="00CA453E" w:rsidRDefault="00536D5C">
      <w:pPr>
        <w:rPr>
          <w:sz w:val="24"/>
          <w:szCs w:val="24"/>
        </w:rPr>
      </w:pPr>
    </w:p>
    <w:sectPr w:rsidR="00536D5C" w:rsidRPr="00CA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DD"/>
    <w:rsid w:val="00335EDD"/>
    <w:rsid w:val="00536D5C"/>
    <w:rsid w:val="00CA453E"/>
    <w:rsid w:val="00D1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8C33"/>
  <w15:chartTrackingRefBased/>
  <w15:docId w15:val="{98469AE2-C6AF-4A4D-AD89-B77BDCDD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po-russkomu-jazyku/60268-demoversija-itogovogo-sobesedovanija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Алла Троицкая</cp:lastModifiedBy>
  <cp:revision>2</cp:revision>
  <dcterms:created xsi:type="dcterms:W3CDTF">2021-10-25T11:44:00Z</dcterms:created>
  <dcterms:modified xsi:type="dcterms:W3CDTF">2021-10-25T11:44:00Z</dcterms:modified>
</cp:coreProperties>
</file>