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CE" w:rsidRPr="00790CCE" w:rsidRDefault="00790CCE" w:rsidP="00790CCE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Arial"/>
          <w:i/>
          <w:iCs/>
          <w:color w:val="252525"/>
          <w:sz w:val="27"/>
          <w:szCs w:val="27"/>
          <w:lang w:eastAsia="ru-RU"/>
        </w:rPr>
      </w:pPr>
      <w:r w:rsidRPr="00790CCE">
        <w:rPr>
          <w:rFonts w:ascii="inherit" w:eastAsia="Times New Roman" w:hAnsi="inherit" w:cs="Arial"/>
          <w:i/>
          <w:iCs/>
          <w:color w:val="252525"/>
          <w:sz w:val="27"/>
          <w:szCs w:val="27"/>
          <w:lang w:eastAsia="ru-RU"/>
        </w:rPr>
        <w:t>Термины, используемые в документах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ГИА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государственная итоговая аттестация (общее название для экзаменов в 9 и 11 классов)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ЕГЭ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единый государственный экзамен (название экзаменов для учащихся 11-х классов)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ОГЭ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обязательный государственный экзамен (название экзаменов для учащихся 9-х классов)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ГЭК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государственная экзаменационная комиссия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ППЭ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пункт приема экзамена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КИМ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контрольно-измерительные материалы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ГВЭ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государственный выпускной экзамен (сдают выпускники с ограниченными возможностями здоровья (ОВЗ))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ОВЗ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ограниченные возможности здоровья</w:t>
      </w:r>
    </w:p>
    <w:p w:rsid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eastAsia="Times New Roman" w:hAnsi="Arial" w:cs="Arial"/>
          <w:b/>
          <w:bCs/>
          <w:i/>
          <w:iCs/>
          <w:color w:val="252525"/>
          <w:sz w:val="24"/>
          <w:szCs w:val="24"/>
          <w:lang w:eastAsia="ru-RU"/>
        </w:rPr>
        <w:t>РЦОИ</w:t>
      </w:r>
      <w:r w:rsidRPr="00790CCE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 — региональный центр обработки информации</w:t>
      </w:r>
    </w:p>
    <w:p w:rsidR="00790CCE" w:rsidRPr="00790CCE" w:rsidRDefault="00790CCE" w:rsidP="00790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</w:pPr>
      <w:r w:rsidRPr="00790CCE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ППОИ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 (</w:t>
      </w:r>
      <w:r w:rsidRPr="00790CCE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пункт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 </w:t>
      </w:r>
      <w:r w:rsidRPr="00790CCE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первичной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 </w:t>
      </w:r>
      <w:r w:rsidRPr="00790CCE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обработки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 </w:t>
      </w:r>
      <w:r w:rsidRPr="00790CCE">
        <w:rPr>
          <w:rFonts w:ascii="Arial" w:hAnsi="Arial" w:cs="Arial"/>
          <w:b/>
          <w:bCs/>
          <w:i/>
          <w:color w:val="333333"/>
          <w:sz w:val="24"/>
          <w:szCs w:val="24"/>
          <w:shd w:val="clear" w:color="auto" w:fill="FFFFFF"/>
        </w:rPr>
        <w:t>информации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) является организационной структурой, осуществляющей организационно-технологическое и информационное сопровождение ЕГЭ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>и ГИА на территории Невского</w:t>
      </w:r>
      <w:r w:rsidRPr="00790CCE"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района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  <w:t xml:space="preserve"> Санкт-Петербурга</w:t>
      </w:r>
      <w:bookmarkStart w:id="0" w:name="_GoBack"/>
      <w:bookmarkEnd w:id="0"/>
    </w:p>
    <w:p w:rsidR="00F95A3E" w:rsidRDefault="00F95A3E"/>
    <w:sectPr w:rsidR="00F9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05B"/>
    <w:multiLevelType w:val="multilevel"/>
    <w:tmpl w:val="B8B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34"/>
    <w:rsid w:val="00790CCE"/>
    <w:rsid w:val="00855D34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2020-05-08T06:52:00Z</dcterms:created>
  <dcterms:modified xsi:type="dcterms:W3CDTF">2020-05-08T06:56:00Z</dcterms:modified>
</cp:coreProperties>
</file>