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Индивидуальный план по физической культуре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2 полугодие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11 класс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Устное собеседование на тему прыжки в высоту</w:t>
            </w:r>
            <w:r w:rsidDel="00000000" w:rsidR="00000000" w:rsidRPr="00000000">
              <w:rPr>
                <w:rtl w:val="0"/>
              </w:rPr>
              <w:t xml:space="preserve"> за 2 полугодие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Предоставить информационный лист на тему «лёгкая атлетика» учителю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во 2 полугодие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Устное собеседование на тему баскетбол</w:t>
            </w:r>
            <w:r w:rsidDel="00000000" w:rsidR="00000000" w:rsidRPr="00000000">
              <w:rPr>
                <w:rtl w:val="0"/>
              </w:rPr>
              <w:t xml:space="preserve"> за 2 полугодие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  <w:t xml:space="preserve">Предоставить информационный лист на тему «Баскетбол» учителю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во 2 полугодие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Зачёты</w:t>
            </w:r>
            <w:r w:rsidDel="00000000" w:rsidR="00000000" w:rsidRPr="00000000">
              <w:rPr>
                <w:rtl w:val="0"/>
              </w:rPr>
              <w:t xml:space="preserve"> по физической культуре для основной группы здоровья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в спортивном зале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во 2 полугодие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zMcNXFHm9NliJ1RmkCXusGCcAg==">CgMxLjAyCWguMzBqMHpsbDIIaC5namRneHM4AHIhMUNHYnNLT2M5dE5GSjU3TXFXZ2VUMnhIZHBQZ3ExOHlH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2024-03-06T12:30:00Z</dcterms:created>
</cp:coreProperties>
</file>