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Индивидуальный план по  технологии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9 класс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21"/>
        <w:tblW w:w="91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805"/>
        <w:gridCol w:w="1995"/>
        <w:gridCol w:w="1500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Отметка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hanging="691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конспект в тетради.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Предоставить записи конспекта в тетради.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часы консультаций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Выставляется на любую дату во 2 четверти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hanging="691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конспект в тетради.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Предоставить записи конспекта в тетради.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Выставляется на любую дату во 2 четверти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center" w:pos="1028"/>
              </w:tabs>
              <w:spacing w:after="0" w:line="276" w:lineRule="auto"/>
              <w:ind w:hanging="6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1028"/>
              </w:tabs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письменно тест в тетради.</w:t>
            </w:r>
          </w:p>
          <w:p>
            <w:pPr>
              <w:tabs>
                <w:tab w:val="center" w:pos="1028"/>
              </w:tabs>
              <w:spacing w:after="0" w:line="276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Предоставить ответы на тест в рабочей тетради.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Выставляется на любую дату во 2 четверти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textAlignment w:val="baseline"/>
        <w:rPr>
          <w:rFonts w:ascii="Georgia" w:hAnsi="Georgia" w:eastAsia="Times New Roman" w:cs="Times New Roman"/>
          <w:color w:val="333333"/>
          <w:sz w:val="24"/>
          <w:szCs w:val="24"/>
        </w:rPr>
      </w:pPr>
    </w:p>
    <w:p>
      <w:pPr>
        <w:spacing w:after="0" w:line="240" w:lineRule="auto"/>
        <w:textAlignment w:val="baseline"/>
        <w:rPr>
          <w:rFonts w:ascii="Georgia" w:hAnsi="Georgia" w:eastAsia="Times New Roman" w:cs="Times New Roman"/>
          <w:color w:val="333333"/>
          <w:sz w:val="24"/>
          <w:szCs w:val="24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Полигональная сетка - это слово используется в 3D-моделировании так часто, что его значение почти угасло. Поэтому, если ты хочешь научиться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instrText xml:space="preserve"> HYPERLINK "https://3dstudio.co/ru/what-is-3d-modeling/" </w:instrTex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11"/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что такое 3D-моделирование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, тебе придется вникнуть и в концепцию полигональной сетки.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В этом кратком руководстве мы прольем свет на его основные компоненты и процесс в целом, чтобы дать тебе лучшее представление о полигональной сетке.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center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hd w:val="clear" w:fill="FFFFFF"/>
        </w:rPr>
        <w:t>Что такое полигональная сетка?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Style w:val="12"/>
          <w:rFonts w:hint="default"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Многоугольная сетка - это совокупность вершин, ребер и граней </w:t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используется для определения формы и контура 3D-объекта. Это самая старая форма представления геометрии, используемая в компьютерной графике для создания объектов в трехмерном пространстве.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Идея, лежащая в его основе, проста. Полигон обозначает "плоскую" форму, составленную из соединяющихся виртуальных точек. Но полигональная сетка - это гораздо большее, чем это.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Итак, давай разберемся здесь более подробно.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center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hd w:val="clear" w:fill="FFFFFF"/>
        </w:rPr>
        <w:t>Полигональная сетка (Polygon Mesh): Элементы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Хотя концепция полигональной сетки немного размыта, все становится просто, как только ты изучаешь стоящую за ней геометрию.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Это элементы полигональной сетки: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503805" cy="2118360"/>
            <wp:effectExtent l="0" t="0" r="10795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hanging="360"/>
        <w:textAlignment w:val="baseline"/>
        <w:rPr>
          <w:sz w:val="27"/>
          <w:szCs w:val="27"/>
        </w:rPr>
      </w:pPr>
      <w:r>
        <w:rPr>
          <w:rStyle w:val="12"/>
          <w:rFonts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Вершины</w:t>
      </w:r>
      <w:r>
        <w:rPr>
          <w:rStyle w:val="12"/>
          <w:rFonts w:hint="default"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 </w:t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一 точки в трехмерном пространстве, из которых состоит лицо, и хранить информацию о координатах x, y и z.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hanging="360"/>
        <w:textAlignment w:val="baseline"/>
        <w:rPr>
          <w:sz w:val="27"/>
          <w:szCs w:val="27"/>
        </w:rPr>
      </w:pPr>
      <w:r>
        <w:rPr>
          <w:rStyle w:val="12"/>
          <w:rFonts w:hint="default"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Края </w:t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一 линии, которые соединяют две вершины.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hanging="360"/>
        <w:textAlignment w:val="baseline"/>
        <w:rPr>
          <w:sz w:val="27"/>
          <w:szCs w:val="27"/>
        </w:rPr>
      </w:pPr>
      <w:r>
        <w:rPr>
          <w:rStyle w:val="12"/>
          <w:rFonts w:hint="default"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Лица </w:t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一 замкнутое множество edge, где три-edged face образуют треугольник mesh, а четыре-edged face 一 квадрат. Face содержат сурface информацию, используемую для освещения и теней.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hanging="360"/>
        <w:textAlignment w:val="baseline"/>
        <w:rPr>
          <w:sz w:val="27"/>
          <w:szCs w:val="27"/>
        </w:rPr>
      </w:pPr>
      <w:r>
        <w:rPr>
          <w:rStyle w:val="12"/>
          <w:rFonts w:hint="default"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Полигоны </w:t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一 набор face (обычно, когда у тебя больше четырех связанных вершин).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hanging="360"/>
        <w:textAlignment w:val="baseline"/>
        <w:rPr>
          <w:sz w:val="27"/>
          <w:szCs w:val="27"/>
        </w:rPr>
      </w:pPr>
      <w:r>
        <w:rPr>
          <w:rStyle w:val="12"/>
          <w:rFonts w:hint="default" w:ascii="Verdana" w:hAnsi="Verdana" w:cs="Verdana"/>
          <w:b/>
          <w:bCs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Поверхности </w:t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  <w:vertAlign w:val="baseline"/>
        </w:rPr>
        <w:t>一 группы соединенных многоугольников, которые определяют различные элементы сетки.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555555"/>
          <w:spacing w:val="0"/>
          <w:sz w:val="27"/>
          <w:szCs w:val="27"/>
          <w:shd w:val="clear" w:fill="E8F3F1"/>
        </w:rPr>
      </w:pPr>
      <w:r>
        <w:rPr>
          <w:rStyle w:val="12"/>
          <w:rFonts w:ascii="Verdana" w:hAnsi="Verdana" w:eastAsia="SimSun" w:cs="Verdana"/>
          <w:b/>
          <w:bCs/>
          <w:i w:val="0"/>
          <w:iCs w:val="0"/>
          <w:caps w:val="0"/>
          <w:color w:val="555555"/>
          <w:spacing w:val="0"/>
          <w:sz w:val="27"/>
          <w:szCs w:val="27"/>
        </w:rPr>
        <w:t>Примечание:</w:t>
      </w:r>
      <w:r>
        <w:rPr>
          <w:rFonts w:hint="default" w:ascii="Verdana" w:hAnsi="Verdana" w:eastAsia="SimSun" w:cs="Verdana"/>
          <w:i w:val="0"/>
          <w:iCs w:val="0"/>
          <w:caps w:val="0"/>
          <w:color w:val="555555"/>
          <w:spacing w:val="0"/>
          <w:sz w:val="27"/>
          <w:szCs w:val="27"/>
          <w:shd w:val="clear" w:fill="E8F3F1"/>
        </w:rPr>
        <w:t> обычно ты хочешь, чтобы количество вершин, составляющих face, находилось в одной плоскости. Однако если у тебя больше трех вершин, то polygon могут быть как вогнутыми, так и выпуклыми.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Кроме всех элементов, которые мы уже обсудили, важно упомянуть и UV-координаты, так как большинство сеток их поддерживают. UV-координаты составляют 2D-представление 3D-объекта, чтобы определить, как на него накладывается текстура, в то время как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instrText xml:space="preserve"> HYPERLINK "https://3dstudio.co/ru/uv-unwrapping-software/" </w:instrTex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11"/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Ультрафиолетовое отображение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Хотя 1ТП14Т находит применение через различные техники, это не окончательное решение. До сих пор существуют объекты, которые ты не можешь создать с помощью представлений mesh.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Она не может охватить изогнутые поверхности и органические объекты в целом. Не говоря уже о жидкостях, волосах и других изогнутых объектах, которые трудно создать с помощью базовой полигональной сетки.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center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hd w:val="clear" w:fill="FFFFFF"/>
        </w:rPr>
        <w:t>Построение полигональных сеток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Прежде чем мы перейдем к более детальному рассмотрению процесса создания полигональных сеток, мы хотели бы рассказать о наиболее распространенных инструментах, которые ты используешь для их построения.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Хотя ты можешь создать polygon mesh вручную, определив все вершины и face, более распространенным способом является использование специальных инструментов.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z w:val="33"/>
          <w:szCs w:val="33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z w:val="33"/>
          <w:szCs w:val="33"/>
          <w:shd w:val="clear" w:fill="FFFFFF"/>
        </w:rPr>
        <w:t>Subdivision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The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instrText xml:space="preserve"> HYPERLINK "https://www.gamasutra.com/view/feature/3135/building_your_own_subdivision_.php?print=1" \t "https://3dstudio.co/ru/polygon-mesh/_blank" </w:instrTex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11"/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Инструмент подразделения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, как следует из названия, разбивает edges и faces на более мелкие части, добавляя новые вершины и faces. Старые вершины и edges определяют положение новых faces. Однако при этом могут измениться старые вершины, соединенные в процессе.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Например, ты можешь разделить квадратную грань на четыре меньших квадрата, добавив по одной вершине в центре и на каждой стороне квадрата.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Как правило, сабдивизия создает гораздо более плотную сетку с большим количеством полигональных граней и практически не имеет предела. Оно может продолжаться бесконечно много раз, пока ты не создашь более утонченную сетку.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z w:val="33"/>
          <w:szCs w:val="33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z w:val="33"/>
          <w:szCs w:val="33"/>
          <w:shd w:val="clear" w:fill="FFFFFF"/>
        </w:rPr>
        <w:t>Экструзия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В этом методе контур всего объекта прорисовывается с двухмерного изображения или чертежа и экструдируется в 3D. Инструмент экструзии применяется к face или группе face для создания нового face того же размера и формы. 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eastAsia="SimSun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ascii="Verdana" w:hAnsi="Verdana" w:eastAsia="SimSun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Другими словами, моделисты создают половину объекта, дублируют вершины, инвертируют их расположение относительно некоторой плоскости и соединяют две части. Это очень распространено при моделировании лиц и голов для достижения более симметричных форм.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center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hd w:val="clear" w:fill="FFFFFF"/>
        </w:rPr>
        <w:t>Как ты создаешь полигональную сетку?</w:t>
      </w:r>
    </w:p>
    <w:p>
      <w:pPr>
        <w:rPr>
          <w:rFonts w:ascii="Verdana" w:hAnsi="Verdana" w:eastAsia="SimSun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ascii="Verdana" w:hAnsi="Verdana" w:eastAsia="SimSun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Создание полигональной сетки обычно начинается с рисования основных форм будущего объекта под разными углами. Как минимум, вид спереди и сбоку.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Как только моделисты достигают намеченного уровня детализации с помощью полигональной сетки, они текстурируют объект, чтобы сделать его более похожим на реальный. Однако добавлением базового цвета дело не ограничивается.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Чтобы сделать модель похожей на множество поверхностей и даже наложить на каждую плоскость уникальную текстуру, 3D-моделисты наносят места сетки на изображение. Именно тогда в игру вступают УФ-координаты.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И это покрывает все.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Это последний шаг для твоей полигональной сетки, но не для твоей модели. Если ты хочешь анимировать свой объект, он также должен пройти через риггинг и любую другую часть конвейера 3D-анимации.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Чтобы увидеть, как все это работает в действии, посмотри это потрясающее руководство: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center"/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</w:rPr>
      </w:pPr>
      <w:r>
        <w:rPr>
          <w:rFonts w:hint="default" w:ascii="Times New Roman" w:hAnsi="Times New Roman" w:eastAsia="barlow" w:cs="Times New Roman"/>
          <w:b/>
          <w:bCs/>
          <w:i w:val="0"/>
          <w:iCs w:val="0"/>
          <w:caps w:val="0"/>
          <w:color w:val="111111"/>
          <w:spacing w:val="0"/>
          <w:shd w:val="clear" w:fill="FFFFFF"/>
        </w:rPr>
        <w:t>Является ли полигональная сетка обязательным условием?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ascii="Verdana" w:hAnsi="Verdana" w:cs="Verdana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Дочитав статью до конца, ты узнаешь ответ на этот вопрос. Это основа 3D, так как почти все техники моделирования используют его. Из этого следует вывод, что ты не можешь по-настоящему научиться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instrText xml:space="preserve"> HYPERLINK "https://3dstudio.co/ru/how-to-3d-model/" </w:instrTex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11"/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как сделать 3D-модель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 не узнав сначала о том, что представляет собой polygon mesh.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/>
        <w:ind w:left="0" w:firstLine="0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По крайней мере, теперь ты знаешь больше о его основных элементах. Все, что тебе нужно дальше, - это использовать эти знания и погрузиться в моделирование.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507615" cy="2179320"/>
            <wp:effectExtent l="0" t="0" r="6985" b="1143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</w:rPr>
        <w:t>Аддитивные технологии, или 3D-печать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lang w:val="en-US"/>
        </w:rPr>
        <w:t>.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t>Понятие: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Аддитивные технологии, или 3D-печать, являются процессом создания объектов путем поэтапного добавления материала на основе цифровой модели.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• Вместо того, чтобы вырезать или формовать материал, как это делается в традиционных методах производства, аддитивные технологии начинают с пустого пространства и постепенно добавляют слои материала до создания желаемой формы.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Этот процесс позволяет создавать сложные геометрические формы и уникальные изделия, которые ранее были трудно или невозможно изготовить, путём создания трехмерных объектов путем последовательного нанесения материала слой за слоем на основе цифровой модели.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t>История 3D-печати: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Изобретение 3D-печати приписывается Чарльзу Халлу, который в 1984 году внедрил концепцию стереолитографии. Он зарегистрировал свое изобретение в 1986 году. Принцип работы стереолитографии заключается в том, что слои полимерной смолы отверждаются при воздействии ультрафиолетового лазера, создавая твердую трехмерную модель.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После этого, другие ученые и инженеры продолжили разрабатывать и совершенствовать технологию 3D-печати. Наиболее известной из них стала фирма Stratasys, основанная в 1988 году Скоттом Крэнтом и Хадсоном Латексом. Они разработали технологию Fused Deposition Modeling (FDM), которая позволяет печатать объекты, нанося тонкие слои пластика на основе цифровой модели.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В последующие годы технология 3D-печати продолжала развиваться и появляться новые методы и материалы для печати.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Сегодня аддитивные технологии уже нашли применение в различных отраслях, включая: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• производство прототипов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 xml:space="preserve"> • медицину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 xml:space="preserve"> • авиацию 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 xml:space="preserve">• автомобилестроение 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 xml:space="preserve">• ювелирное дело 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• рекламное де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lang w:val="ru-RU"/>
        </w:rPr>
        <w:t>ло.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t>Технологии сейчас: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На 2022 год, согласно данным Wohlers насчитывалось 80 основных технологий и подтехнологий 3D-печати, поэтому далее рассмотрим только малую их часть: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1. Стереолитография (SLA): Данный метод использует ультрафиолетовый лазер для отверждения слоев фотополимерной смолы, создавая твердые трехмерные объекты.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В процессе SLA, ультрафиолетовый лазер направляется на поверхность жидкой смолы, которая затвердевает, формируя твердые слои, последовательно создающие трехмерный объект. Этот процесс может быть очень точным и позволяет создавать сложные формы и детали. Метод SLA широко используется для изготовления прототипов, а также в некоторых отраслях, таких как медицина и ювелирное производство.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2. Фотополимерное литье (PolyJet):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Эта технология использует струйки жидкой смолы, которая затем затвердевает при облучении ультрафиолетовым светом, образуя листы или слои, которые последовательно образуют окончательный объект.</w:t>
      </w:r>
    </w:p>
    <w:p>
      <w:pPr>
        <w:numPr>
          <w:ilvl w:val="0"/>
          <w:numId w:val="3"/>
        </w:num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Метод послойного наплавления (FDM): Технология основана на нагреве и нанесении пластичного материала в виде нити слой за слоем.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Нить пластика плавится и затем отверждается, образуя трехмерный объект. Головка принтера двигается вдоль трехмерных координат, основываясь на цифровой модели, и откладывает пластик, который затем охлаждается и становится твердым, формируя часть или объект.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Процесс FDM довольно прост и относительно быстр, и за счет использования различных типов пластика, таких как PLA или ABS, можно получить различные свойства и характеристики в итоговой печати. FDM широко используется для создания прототипов, функциональных деталей и небольших серийных производств.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4. Селективное лазерное плавление (SLM): В процессе SLM, лазерное излучение точечно или сканирующим образом плавит и сливает металлический порошок, чтобы формировать требуемую форму слоя за слоем.</w:t>
      </w:r>
    </w:p>
    <w:p>
      <w:pPr>
        <w:numPr>
          <w:ilvl w:val="0"/>
          <w:numId w:val="0"/>
        </w:num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Вначале на платформе распределяется слой металлического порошка. Затем, лазерный луч точечно или сканирующим образом нагревает выбранные области порошка до температуры плавления, что приводит к слиянию металла и образованию сегмента или слоя. Этот процесс повторяется для каждого слоя до получения полного объекта.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Каждая из этих технологий имеет свои преимущества и ограничения, именно поэтому существует огромное количество разновидностей технологий 3D-печати. В каждую из них заложено определённое предназначение (например, создавать детали с повышенной прочностью или гибкостью)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В каждую из них заложено определённое предназначение (например, создавать детали с повышенной прочностью или гибкостью). Вебинары "Аддитивный Level Up" представляют собой уникальную возможность для профессионального развития в области аддитивных технологий. В рамках вебинаров вы изучите контроль геометрии, экономику внедрения АТ, подготовку к 3D-печати, генеративный дизайн и еще большой объем знаний по различным направлениям. Благодаря актуальным темам и интерактивному формату проведения, вебинары "Аддитивный Level Up" становятся настоящим катализатором для профессионального роста и достижения новых высот в мире аддитивного производства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lang w:val="ru-RU"/>
        </w:rPr>
        <w:t>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t>Почему Аддитивные технологии станут нашим будущим?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t>Аддитивные технологии имеют ряд преимуществ: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1. Большая гибкость и свобода дизайна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Аддитивные технологии позволяют создавать сложные геометрические формы и структуры, которые сложно или невозможно реализовать с использованием традиционных методов производства. Это открывает новые возможности для инноваций в дизайне изделий.</w:t>
      </w:r>
    </w:p>
    <w:p>
      <w:pPr>
        <w:numPr>
          <w:ilvl w:val="0"/>
          <w:numId w:val="4"/>
        </w:numP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Сокращение времени и затрат на производство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Технология 3D-печати позволяет быстро и эффективно производить изделия на месте, без необходимости создания сложных пресс-форм или инструментов. Это позволяет сократить время производства и снизить затраты на их организацию.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3. Индивидуальное производство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Аддитивные технологии открывают широкие возможности для индивидуализации и персонализации изделий. Благодаря этому, каждый объект может быть создан с учетом уникальных требований и предпочтений конкретного пользователя.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4. Экологическая эффективность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Процесс аддитивного производства может быть более эффективным с точки зрения использования материалов и энергии. Это позволяет сократить отходы и уменьшить экологическую нагрузку на окружающую среду.</w:t>
      </w:r>
    </w:p>
    <w:p>
      <w:pPr>
        <w:numPr>
          <w:ilvl w:val="0"/>
          <w:numId w:val="0"/>
        </w:numPr>
        <w:ind w:leftChars="0"/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lang w:val="ru-RU"/>
        </w:rPr>
        <w:t>5.</w:t>
      </w: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Инновационный потенциал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Аддитивные технологии продолжают развиваться в различных сферах, теперь с их помощью можно не только создавать новые детали, но и модернизировать старые. К примеру, используя топологическую оптимизацию и бионический дизайн можно создать более легкие детали, которые не будут проигрывать в прочности. А с помощью аддитивных технологий такой дизайн можно не только создать, но и реализовать без длительной подготовки.</w:t>
      </w:r>
    </w:p>
    <w:p>
      <w:pPr>
        <w:numPr>
          <w:ilvl w:val="0"/>
          <w:numId w:val="0"/>
        </w:numPr>
        <w:ind w:leftChars="0"/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lang w:val="ru-RU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Все эти факторы делают аддитивные технологии очень актуальными и перспективными для будущего производства и дизайна.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6.Необходимость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В условиях кризиса зарубежных деталей аддитивные технологии становятся особенно актуальными, так как они позволяют создавать необходимые компоненты и детали прямо на месте, без необходимости их импорта. Это уменьшает зависимость от импорта и риски, связанные с ним, такие как задержки в поставках или увеличение цен.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Также снижается время и стоимость производства, что особенно важно в условиях экономического кризиса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lang w:val="ru-RU"/>
        </w:rPr>
        <w:t>.</w:t>
      </w:r>
    </w:p>
    <w:p>
      <w:pPr>
        <w:numPr>
          <w:ilvl w:val="0"/>
          <w:numId w:val="0"/>
        </w:numPr>
        <w:ind w:leftChars="0"/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t>Примеры: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На протяжении 40 лет 3D-печать развивается в различных сферах, и напечатанными по этой технологии деталями для машин или фигурками уже никого не удивить. Поэтому разберем конкретные и интересные примеры реализации аддитивных технологий.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• Гиперкар Czinger 21C, напечатанный на 3D-принтере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Гибридный гиперкар Czinger 21C – средство презентации оригинального метода автомобилестроения, который заключается в том, что сборочные линии и другие процессы традиционный процессы производства сведены к минимуму.</w:t>
      </w:r>
    </w:p>
    <w:p>
      <w:pPr>
        <w:numPr>
          <w:ilvl w:val="0"/>
          <w:numId w:val="0"/>
        </w:numPr>
        <w:ind w:leftChars="0"/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Почти все металлические компоненты печатают на 3D-принтере, и лишь некоторые композитные детали корпуса изготавливаются прессованием. Такой способ производства дает возможность применить оптимизацию по различным критериям, что позволяет добиться наибольшей эффективности производства при наименьшей затрате материала.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• Boeing 777X, 600 деталей двигателей для которого напечатано на 3D принтере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Boeing 777X является первым самолётом в истории, для производства двигателя которого было задействовано настолько большое количество деталей, изготовленных с помощью аддитивного производства.</w:t>
      </w:r>
    </w:p>
    <w:p>
      <w:pPr>
        <w:numPr>
          <w:ilvl w:val="0"/>
          <w:numId w:val="0"/>
        </w:numPr>
        <w:ind w:leftChars="0"/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Самолёт вмещает в себя два двигателя GE9X, каждый из которых состоит примерно из 300 деталей, напечатанных на 3D-принтере в Технологическом центре GE Additive в Огайо и командой Avio Aero в Италии. Важно заметить, что основной новация такого применения аддитивных технологий является переход от 3D-печати несложных деталей (рычагов или ручек кресел) к важнейшей части самолёта – его двигателям.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• «Офис будущего» – Офисный комплекс в Дубае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Немаловажным является также и применение аддитивных технологий в строительстве.</w:t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  <w:bdr w:val="single" w:color="auto" w:sz="2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Одним из самых ярких, хотя и не самым новым примером является Китайская компания Winsum специализируется на использовании портальных 3D принтеров, с помощью которых был построен офисный комплекс в Дубае. Кроме того, 3D-печать использовалась также и для изготовления некоторых деталей интерьера.</w:t>
      </w:r>
    </w:p>
    <w:p>
      <w:pPr>
        <w:numPr>
          <w:ilvl w:val="0"/>
          <w:numId w:val="0"/>
        </w:numPr>
        <w:ind w:leftChars="0"/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ascii="Segoe UI" w:hAnsi="Segoe UI" w:eastAsia="Segoe UI" w:cs="Segoe UI"/>
          <w:i w:val="0"/>
          <w:iCs w:val="0"/>
          <w:caps w:val="0"/>
          <w:color w:val="434343"/>
          <w:spacing w:val="0"/>
          <w:sz w:val="27"/>
          <w:szCs w:val="27"/>
        </w:rPr>
        <w:t>И это только малая часть возможностей аддитивных технологий. Они уже заняли весомое место в современной промышленности и с каждым годом развиваются всё быстрее, охватывая всё новые сегменты рынка.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Контрольные вопросы и задания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1. Дайте определение понятию «аддитивные технологии».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2. Какой принцип лежит в основе аддитивных технологий?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ru-RU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Что такое FDM, SLA, MJM, С JP-технологии?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ru-RU"/>
        </w:rPr>
        <w:t>5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Перечислите основные этапы аддитивного производства с использованием металлических порошков.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Какие виды 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D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-принтеров, печатающих металлом, вы знаете?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Приведите примеры металлопорошков, применяемых в аддитивных технологиях.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Возможен ли контроль параметров качества изделий/ деталей, полученных методом СЛП?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9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При каких условиях возможно получить экономический эффект при переходе от традиционных технологий литья под давлением к аддитивным технологиям селективного лазерного плавления?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Приведите примеры деталей, которые могут быть изготовлены по технологии селективного лазерного плавления.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  <w:lang w:val="en-US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D3F"/>
          <w:spacing w:val="0"/>
          <w:sz w:val="32"/>
          <w:szCs w:val="32"/>
        </w:rPr>
        <w:t>. В чем преимущества логистической схемы поставок продукции при переходе на аддитивное производство?</w:t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arlow">
    <w:altName w:val="Vivaldi scrip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ivaldi script">
    <w:panose1 w:val="02000400000000000000"/>
    <w:charset w:val="00"/>
    <w:family w:val="auto"/>
    <w:pitch w:val="default"/>
    <w:sig w:usb0="00000261" w:usb1="00000000" w:usb2="00000000" w:usb3="00000000" w:csb0="00000005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Vivaldi scrip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2751C"/>
    <w:multiLevelType w:val="multilevel"/>
    <w:tmpl w:val="881275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19080C90"/>
    <w:multiLevelType w:val="multilevel"/>
    <w:tmpl w:val="19080C90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91A1"/>
    <w:multiLevelType w:val="singleLevel"/>
    <w:tmpl w:val="27D991A1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686646EF"/>
    <w:multiLevelType w:val="singleLevel"/>
    <w:tmpl w:val="686646EF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79C86980"/>
    <w:multiLevelType w:val="multilevel"/>
    <w:tmpl w:val="79C869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3"/>
    <w:rsid w:val="00112C83"/>
    <w:rsid w:val="00F2351A"/>
    <w:rsid w:val="023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qFormat/>
    <w:uiPriority w:val="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Strong"/>
    <w:basedOn w:val="8"/>
    <w:qFormat/>
    <w:uiPriority w:val="0"/>
    <w:rPr>
      <w:b/>
      <w:bCs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freebirdformviewerviewitemsitemrequiredasterisk"/>
    <w:basedOn w:val="8"/>
    <w:qFormat/>
    <w:uiPriority w:val="0"/>
  </w:style>
  <w:style w:type="character" w:customStyle="1" w:styleId="19">
    <w:name w:val="docssharedwiztogglelabeledlabeltext"/>
    <w:basedOn w:val="8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table" w:customStyle="1" w:styleId="21">
    <w:name w:val="_Style 17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../NUL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3LNwovUEE4mVuSR6ofAuEF1xdA==">CgMxLjAyCGguZ2pkZ3hzOAByITFpVlBkZjJnZlQ4NWFWMHlXODRKb2NCMFlsSXBwSHhoVw==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398</Words>
  <Characters>2271</Characters>
  <Lines>18</Lines>
  <Paragraphs>5</Paragraphs>
  <TotalTime>0</TotalTime>
  <ScaleCrop>false</ScaleCrop>
  <LinksUpToDate>false</LinksUpToDate>
  <CharactersWithSpaces>2664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2020-11-07T12:34:00Z</dcterms:created>
  <dc:creator>dom</dc:creator>
  <cp:lastModifiedBy>Склад НЛС</cp:lastModifiedBy>
  <dcterms:modified xsi:type="dcterms:W3CDTF">2024-02-19T08:49:55Z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1DC79B25A40F42D4A85C8B32A9D922CC_12</vt:lpwstr>
  </property>
</Properties>
</file>