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Индивидуальный план по математике  6 класс __________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Выполнить задание</w:t>
            </w:r>
            <w:r w:rsidDel="00000000" w:rsidR="00000000" w:rsidRPr="00000000">
              <w:rPr>
                <w:rtl w:val="0"/>
              </w:rPr>
              <w:t xml:space="preserve"> на обязательные умения на странице учебника 183-184 №1-11 стр207№1-15   стр268-259 №1-16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дома в отдельной тетради с подробным решением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до 18 марта        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20 марта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14:30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Контрольная </w:t>
            </w:r>
            <w:r w:rsidDel="00000000" w:rsidR="00000000" w:rsidRPr="00000000">
              <w:rPr>
                <w:rtl w:val="0"/>
              </w:rPr>
              <w:t xml:space="preserve">(проверочная) </w:t>
            </w:r>
            <w:r w:rsidDel="00000000" w:rsidR="00000000" w:rsidRPr="00000000">
              <w:rPr>
                <w:b w:val="1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  <w:t xml:space="preserve"> по теме рациональные числа и действия с ними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(полностью взята и составлена из заданий на обязательные умения на страницах учебника 183-184  207  258-259 )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1028"/>
              </w:tabs>
              <w:spacing w:line="276" w:lineRule="auto"/>
              <w:ind w:left="720" w:hanging="69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center" w:leader="none" w:pos="1028"/>
              </w:tabs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  <w:t xml:space="preserve"> по вопросам  арифметических действий  с целыми и рациональными числами </w:t>
            </w:r>
          </w:p>
          <w:p w:rsidR="00000000" w:rsidDel="00000000" w:rsidP="00000000" w:rsidRDefault="00000000" w:rsidRPr="00000000" w14:paraId="00000025">
            <w:pPr>
              <w:tabs>
                <w:tab w:val="center" w:leader="none" w:pos="1028"/>
              </w:tabs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собеседование по указанным вопросам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3 четверти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6XFMHD0U8CK/8bJ6K2Pw4yIqmg==">CgMxLjAyCGguZ2pkZ3hzMgloLjMwajB6bGw4AHIhMWs3XzVlT3U5WXUtcklPTEZ6SE4zdTIwcU9yZ2N5em9r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2023-12-07T13:22:00Z</dcterms:created>
  <dc:creator>Учитель Школы</dc:creator>
</cp:coreProperties>
</file>