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Промежуточная аттестация по английскому языку за 1 полугодие 11 класса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Спецификация работы</w:t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Диагностика направлена на выявления умений, полученных в результате изучения школьного предмета "Английский язык" в первом полугодии.</w:t>
      </w:r>
    </w:p>
    <w:p w:rsidR="00000000" w:rsidDel="00000000" w:rsidP="00000000" w:rsidRDefault="00000000" w:rsidRPr="00000000" w14:paraId="00000004">
      <w:pPr>
        <w:spacing w:after="0" w:line="36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Тест состоит из двух частей: письменной (включающие задания по аудированию, чтению, задания на контроль лексико-грамматических навыков учеников и знания речевого этикета, а также написания личного письма); устной (содержащей задания по говорению).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Работа включает 52 задания. 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Общее время, необходимое для выполнения заданий составляет 85 минут.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Максимальный балл за работу - 107.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Оценивание заданий проходит в соответствии с критериями, содержащимися в таблицах. В таблицах показаны проверяемые умения, уровень сложности (Б или П), номер задания, типы предоставляемых заданий и баллы за задание при правильном его решении.</w:t>
      </w:r>
    </w:p>
    <w:tbl>
      <w:tblPr>
        <w:tblStyle w:val="Table1"/>
        <w:tblW w:w="9912.0" w:type="dxa"/>
        <w:jc w:val="left"/>
        <w:tblInd w:w="0.0" w:type="dxa"/>
        <w:tblLayout w:type="fixed"/>
        <w:tblLook w:val="0000"/>
      </w:tblPr>
      <w:tblGrid>
        <w:gridCol w:w="1780"/>
        <w:gridCol w:w="1522"/>
        <w:gridCol w:w="4668"/>
        <w:gridCol w:w="1942"/>
        <w:tblGridChange w:id="0">
          <w:tblGrid>
            <w:gridCol w:w="1780"/>
            <w:gridCol w:w="1522"/>
            <w:gridCol w:w="4668"/>
            <w:gridCol w:w="19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Номер задания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Уровень сложности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Тип задания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 за задание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закрытой формы с выбором одного правильного ответа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1(х9)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на установление соответствия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2(х5)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с кратким ответом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закрытой формы с выбором одного правильного ответа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с кратким ответом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закрытой формы с выбором одного правильного ответа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на установление соответствия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на установление соответствия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2(х6)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со свободно конструируемым ответом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15(х1)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Задания на установление соответствия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1(х6)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со свободно конструируемым ответом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7(х1)</w:t>
            </w:r>
          </w:p>
        </w:tc>
      </w:tr>
    </w:tbl>
    <w:p w:rsidR="00000000" w:rsidDel="00000000" w:rsidP="00000000" w:rsidRDefault="00000000" w:rsidRPr="00000000" w14:paraId="00000039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Система оценки</w:t>
      </w:r>
    </w:p>
    <w:tbl>
      <w:tblPr>
        <w:tblStyle w:val="Table2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53"/>
        <w:gridCol w:w="4959"/>
        <w:tblGridChange w:id="0">
          <w:tblGrid>
            <w:gridCol w:w="4953"/>
            <w:gridCol w:w="49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Баллы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Отметка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89-107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67-88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41-66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0-40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Таблица 1. Распределение заданий по типам</w:t>
      </w:r>
      <w:r w:rsidDel="00000000" w:rsidR="00000000" w:rsidRPr="00000000">
        <w:rPr>
          <w:rtl w:val="0"/>
        </w:rPr>
      </w:r>
    </w:p>
    <w:tbl>
      <w:tblPr>
        <w:tblStyle w:val="Table3"/>
        <w:tblW w:w="9912.0" w:type="dxa"/>
        <w:jc w:val="center"/>
        <w:tblLayout w:type="fixed"/>
        <w:tblLook w:val="0000"/>
      </w:tblPr>
      <w:tblGrid>
        <w:gridCol w:w="2983"/>
        <w:gridCol w:w="1497"/>
        <w:gridCol w:w="1624"/>
        <w:gridCol w:w="1588"/>
        <w:gridCol w:w="2220"/>
        <w:tblGridChange w:id="0">
          <w:tblGrid>
            <w:gridCol w:w="2983"/>
            <w:gridCol w:w="1497"/>
            <w:gridCol w:w="1624"/>
            <w:gridCol w:w="1588"/>
            <w:gridCol w:w="2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теста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Число заданий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Тип задания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Уровень сложности задания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Максимальный балл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1 (лексика 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2 (грамматика)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3 (речевой этикет)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4 (чтение)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6 (письмо)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5 (аудирование)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Раздел 7 (говорение)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 – задания с кратким ответом, РО – задания с развернутым ответом</w:t>
      </w:r>
    </w:p>
    <w:p w:rsidR="00000000" w:rsidDel="00000000" w:rsidP="00000000" w:rsidRDefault="00000000" w:rsidRPr="00000000" w14:paraId="00000078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360" w:lineRule="auto"/>
        <w:rPr>
          <w:rFonts w:ascii="Times" w:cs="Times" w:eastAsia="Times" w:hAnsi="Times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Жанрово-стилистическая принадлежность текстов, используемых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разделе 4 (задания по чтению) и в разделе 5 (задания по аудированию)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разделе 4 (задания по чтению) используются прагматические, научно-популярные, публицистические и художественные тексты.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360" w:lineRule="auto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Объем текстов для чтения – 350-400 слов.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Языковая сложность текстов для аудирования и чтения соответствует базовому уровню сложности теста.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Тематическое содержание текстов для аудирования и чтения определяется предметным содержанием речи, представленном в модулях 5-8 учебника.</w:t>
      </w:r>
    </w:p>
    <w:p w:rsidR="00000000" w:rsidDel="00000000" w:rsidP="00000000" w:rsidRDefault="00000000" w:rsidRPr="00000000" w14:paraId="0000007F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разделе 5 (задания по аудированию) используются высказывания собеседников в распространенных стандартных ситуациях повседневного общения по теме модулей 5-8 учебника.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Длительность звучания текста для аудирования – 1,5–2 минуты.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аудиозаписи все тексты звучат дважды. Тексты для аудирования звучат в исполнении носителей языка.</w:t>
      </w:r>
    </w:p>
    <w:p w:rsidR="00000000" w:rsidDel="00000000" w:rsidP="00000000" w:rsidRDefault="00000000" w:rsidRPr="00000000" w14:paraId="0000008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Кодификатор предметных результатов по английскому языку в 11 классе </w:t>
      </w:r>
    </w:p>
    <w:tbl>
      <w:tblPr>
        <w:tblStyle w:val="Table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1"/>
        <w:gridCol w:w="8490"/>
        <w:tblGridChange w:id="0">
          <w:tblGrid>
            <w:gridCol w:w="1081"/>
            <w:gridCol w:w="84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Номер задания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Элементы содержания и требования к уровню подготовки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А-В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знание/понимание значения  лексических  единиц,  связанных  с  изученной</w:t>
            </w:r>
          </w:p>
          <w:p w:rsidR="00000000" w:rsidDel="00000000" w:rsidP="00000000" w:rsidRDefault="00000000" w:rsidRPr="00000000" w14:paraId="0000008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тематикой  и  соответствующими  ситуациями  общения;  </w:t>
            </w:r>
          </w:p>
          <w:p w:rsidR="00000000" w:rsidDel="00000000" w:rsidP="00000000" w:rsidRDefault="00000000" w:rsidRPr="00000000" w14:paraId="0000008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знание/понимание лексической сочетаемости</w:t>
            </w:r>
          </w:p>
          <w:p w:rsidR="00000000" w:rsidDel="00000000" w:rsidP="00000000" w:rsidRDefault="00000000" w:rsidRPr="00000000" w14:paraId="00000089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знание/понимание многозначности лексических единиц</w:t>
            </w:r>
          </w:p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С-F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знание/понимание сложносочиненных  предложений  с  союзами  and, but, or. </w:t>
            </w:r>
          </w:p>
          <w:p w:rsidR="00000000" w:rsidDel="00000000" w:rsidP="00000000" w:rsidRDefault="00000000" w:rsidRPr="00000000" w14:paraId="0000008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Сложноподчиненные предложения с союзами и союзными словами what, when, why, which, that, who, if, because, that’s why, than, so, for, since, during, so that, unless;</w:t>
            </w:r>
          </w:p>
          <w:p w:rsidR="00000000" w:rsidDel="00000000" w:rsidP="00000000" w:rsidRDefault="00000000" w:rsidRPr="00000000" w14:paraId="0000008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предложений с конструкциями as … as; not so … as; neither … </w:t>
            </w:r>
          </w:p>
          <w:p w:rsidR="00000000" w:rsidDel="00000000" w:rsidP="00000000" w:rsidRDefault="00000000" w:rsidRPr="00000000" w14:paraId="0000008F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nor; either … or;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условных предложений реального (Conditional I– If I see Jim, I’ll invite him to our school  party.)  и  нереального (Conditional II– If I were you, I would start learning French.) характера;</w:t>
            </w:r>
          </w:p>
          <w:p w:rsidR="00000000" w:rsidDel="00000000" w:rsidP="00000000" w:rsidRDefault="00000000" w:rsidRPr="00000000" w14:paraId="0000009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предложений с конструкцией  so/such(I was so busy that I forgot to phone my parents.);</w:t>
            </w:r>
          </w:p>
          <w:p w:rsidR="00000000" w:rsidDel="00000000" w:rsidP="00000000" w:rsidRDefault="00000000" w:rsidRPr="00000000" w14:paraId="00000092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местоимений  личных,  притяжательных,  указательных, неопределенных, относительных, вопросительных;</w:t>
            </w:r>
          </w:p>
          <w:p w:rsidR="00000000" w:rsidDel="00000000" w:rsidP="00000000" w:rsidRDefault="00000000" w:rsidRPr="00000000" w14:paraId="00000093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имена прилагательных в положительной, сравнительной и превосходной степенях, образованные по правилу, а также исключения. </w:t>
            </w:r>
          </w:p>
          <w:p w:rsidR="00000000" w:rsidDel="00000000" w:rsidP="00000000" w:rsidRDefault="00000000" w:rsidRPr="00000000" w14:paraId="0000009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наречия  в  сравнительной  и  превосходной степенях,  а  также  наречия,  выражающие  количество (many/much, few / a few, little / a little) ;</w:t>
            </w:r>
          </w:p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 наиболее  употребительных  личных  форм  глаголов действительного залога: Present Simple, Future Simple и Past Simple, Present иPast Continuous, Present иPast Perfect. Личные  формы  глаголов  действительного  залога:  Present Perfect Continuous и Past Perfect Continuous. Личные  формы  глаголов  страдательного  залога:  Present Simple Passive, Future Simple Passive, Past Simple Passive, Present Perfect Passive. Личные  формы  глаголов  в  Present Simple (Indefinite)  для выражения действий в будущем после союзов if, when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знание/понимание значения  реплик-клише  речевого  этикета,  отражающих</w:t>
            </w:r>
          </w:p>
          <w:p w:rsidR="00000000" w:rsidDel="00000000" w:rsidP="00000000" w:rsidRDefault="00000000" w:rsidRPr="00000000" w14:paraId="0000009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особенности культуры страны/стран изучаемого языка</w:t>
            </w:r>
          </w:p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H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читать  аутентичные  тексты  различных  стилей (публицистические,  художественные,  научно-популярные, прагматические)  с  использованием  различных стратегий/видов чтения в соответствии с коммуникативной</w:t>
            </w:r>
          </w:p>
          <w:p w:rsidR="00000000" w:rsidDel="00000000" w:rsidP="00000000" w:rsidRDefault="00000000" w:rsidRPr="00000000" w14:paraId="0000009C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задачей;</w:t>
            </w:r>
          </w:p>
          <w:p w:rsidR="00000000" w:rsidDel="00000000" w:rsidP="00000000" w:rsidRDefault="00000000" w:rsidRPr="00000000" w14:paraId="0000009D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использовать  ознакомительное  чтение  в  целях  понимания основного  содержания  сообщений,  интервью,  репортажей, публикаций научно-познавательного характера, отрывков из произведений художественной литературы ;</w:t>
            </w:r>
          </w:p>
          <w:p w:rsidR="00000000" w:rsidDel="00000000" w:rsidP="00000000" w:rsidRDefault="00000000" w:rsidRPr="00000000" w14:paraId="0000009E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пользоваться  языковой  и  контекстуальной  догадкой  при чтении и аудировании;</w:t>
            </w:r>
          </w:p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прогнозировать  содержание  текста  по  заголовку/началу текста,  использовать  текстовые  опоры  различного  рода (подзаголовки,  таблицы,  графики,  шрифтовые  выделения, комментарии, сноски)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владеть  орфографическими  навыками  в  рамках  лексико-грамматического минимума соответствующего уровня</w:t>
            </w:r>
          </w:p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описывать факты, явления, события, выражать собственное мнение/суждение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J</w:t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извлекать  необходимую/запрашиваемую  информацию  из</w:t>
            </w:r>
          </w:p>
          <w:p w:rsidR="00000000" w:rsidDel="00000000" w:rsidP="00000000" w:rsidRDefault="00000000" w:rsidRPr="00000000" w14:paraId="000000A5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различных  аудио-  и  видеотекстов  соответствующей тематики;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отделять  главную  информацию  от  второстепенной, выявлять наиболее значимые факты;</w:t>
            </w:r>
          </w:p>
          <w:p w:rsidR="00000000" w:rsidDel="00000000" w:rsidP="00000000" w:rsidRDefault="00000000" w:rsidRPr="00000000" w14:paraId="000000A7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 умение выявлять  факты/примеры  в  соответствии  с  поставленным вопросом/проблемой;</w:t>
            </w:r>
          </w:p>
          <w:p w:rsidR="00000000" w:rsidDel="00000000" w:rsidP="00000000" w:rsidRDefault="00000000" w:rsidRPr="00000000" w14:paraId="000000A8">
            <w:pPr>
              <w:spacing w:after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пользоваться  языковой  и  контекстуальной  догадкой  при чтении и аудировании;</w:t>
            </w:r>
          </w:p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 умение прогнозировать  содержание  текста  по  заголовку/началу текста,  использовать  текстовые  опоры  различного  рода (подзаголовки,  таблицы,  графики,  шрифтовые  выделения, комментарии, сноски)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K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Говорение: построение связного монологического высказывания с опорой на зрительную наглядность и/или вербальные опоры (ключевые слова, план, вопросы) в рамках освоенной тематики.</w:t>
            </w:r>
          </w:p>
        </w:tc>
      </w:tr>
    </w:tbl>
    <w:p w:rsidR="00000000" w:rsidDel="00000000" w:rsidP="00000000" w:rsidRDefault="00000000" w:rsidRPr="00000000" w14:paraId="000000AC">
      <w:pPr>
        <w:widowControl w:val="0"/>
        <w:spacing w:after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00AD">
      <w:pPr>
        <w:widowControl w:val="0"/>
        <w:spacing w:after="24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Предметное содержание речи (во всех разделах работы)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Межличностные отношения.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Типы семьи. Члены семьи. Родственные связи.  Внешность человека. Черты характера.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Будет воля — будет путь.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Подростковые проблемы. Аргументация. Убеждение.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Права и обязанности.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Виды преступлений. Незаконные действия. Виды наказаний. Права и обязанности.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Опасность.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Тело человека. Травмы. Болезни.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Критерии оценивания выполнения заданий A-H, J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дан верный ответ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Критерии оценивания выполнения задания I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"/>
        <w:gridCol w:w="1501"/>
        <w:gridCol w:w="2126"/>
        <w:gridCol w:w="1843"/>
        <w:gridCol w:w="1985"/>
        <w:gridCol w:w="1984"/>
        <w:tblGridChange w:id="0">
          <w:tblGrid>
            <w:gridCol w:w="450"/>
            <w:gridCol w:w="1501"/>
            <w:gridCol w:w="2126"/>
            <w:gridCol w:w="1843"/>
            <w:gridCol w:w="1985"/>
            <w:gridCol w:w="19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Критерии оценивания</w:t>
            </w:r>
          </w:p>
        </w:tc>
        <w:tc>
          <w:tcPr/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балла</w:t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балла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балл 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баллов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К1</w:t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Решение коммуника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тивной задачи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Задание  выполнено  полностью: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содержание  отражает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полно  и  точно  все  аспекты, указанные в задании; стилевое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  речи  выбрано правильно (допускается одно  нарушение  нейтрального стиля)</w:t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Задание  выполнено  в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основном: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но  один–два аспекта содержания, указанные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задании,  раскрыты  не  полностью или неточно; стилевое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  речи  в  основном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правильно (допускается  два–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три  нарушения  нейтрального</w:t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стиля)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Задание  выполнено  не  полностью: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в  содержании  не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раскрыты  один–два  аспекта, ИЛИ  три-четыре  аспекта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содержания раскрыты неполно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или неточно, ИЛИ один аспект не раскрыт, и один–два аспекта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содержания раскрыты неполно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или  неточно;    имеются ошибки  в  стилевом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оформлении речи(допускается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четыре  нарушения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нейтрального стиля)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Задание  не  выполнено: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все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случаи,  не  указанные  в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оценивании на1, 2 и 3 балла, ИЛИ  ответ  не  соответствует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требуемому объёму,  ИЛИ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более30%  ответа  имеет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непродуктивный характер(т.е. 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текстуально совпадает с опуб-ликованным источником)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К2</w:t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Организация текста</w:t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Высказывание логично, средства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логической  связи  использованы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правильно,  структура  текста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соответствует  предложенному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плану, текст правильно разделён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на абзацы</w:t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Высказывание  в  основном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логично (имеется  одна–две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логические  ошибки),  И/ИЛИ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имеется один–два недостатка при использовании  средств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логической  связи,  И/ИЛИ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имеется одно–два отклонения от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плана в структуре высказывания,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  имеется  один–два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недостатка при делении текста на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абзацы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высказывании  имеется  три–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четыре  логические  ошибки, И/ИЛИ  имеется  три–четыре ошибки в использовании средств логической  связи,  И/ИЛИ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имеется  три–четыре  отклонения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от предложенного плана, имеется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три–четыре недостатка в делении текста на абзацы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высказывании имеется пять и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более логических ошибок И/ИЛИ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имеется  пять  и  более  ошибок  в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использовании  средств логической  связи,  И/ИЛИ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предложенный  план  ответа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полностью  не  соблюдается,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 деление текста на абзацы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отсутствует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К3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Лексика</w:t>
            </w:r>
          </w:p>
        </w:tc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словарный  запас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соответствует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высокому  уровню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сложности  задания, 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практически  нет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нарушений в исполь-зовании  лексики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(допускается  одна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лексическая ошибка)</w:t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  словарный  запас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соответствует  высокому  уровню  сложности задания, 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однако имеется две–три  лексические</w:t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ошибки,  ИЛИ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словарный  запас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ограничен,  но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лексика  использо-вана правильно</w:t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  сло-варный  запас  не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вполне  соответст-вует  высокому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уровню  сложности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задания,  в  тексте</w:t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имеется  четыре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лексические ошибки</w:t>
            </w:r>
          </w:p>
        </w:tc>
        <w:tc>
          <w:tcPr/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словарный  запас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  соответствует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высокому  уровню</w:t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сложности  задания, 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тексте  имеется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пять и более лексических ошибок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К4</w:t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Грамматика</w:t>
            </w:r>
          </w:p>
        </w:tc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Используемые  грам-матические  средства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соответствуют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высокому  уровню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сложности  задания, 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нарушений  практи-чески  нет (допуска-ется  одна–две  не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повторяющиеся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грамматические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ошибки)</w:t>
            </w:r>
          </w:p>
        </w:tc>
        <w:tc>
          <w:tcPr/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Используемые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грамматические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средства  соответствуют  высокому уровню  сложности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задания,  однако  в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1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тексте  имеется  три–четыре  грамматические ошибки</w:t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Используемые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грамматические</w:t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средства  не  вполне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соответствуют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высокому  уровню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сложности  задания, 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тексте  имеется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пять–семь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грамматических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ошибок</w:t>
            </w:r>
          </w:p>
        </w:tc>
        <w:tc>
          <w:tcPr/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Используемые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грамматические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средства  не  соответствуют  высокому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уровню  сложности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задания,  имеется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восемь  и  более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грамматических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ошибок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К5</w:t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Орфография и пунктуация</w:t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Орфографические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ошибки  отсутствуют. 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Текст  разделён  на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предложения  с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правильным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пунктуационным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оформлением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Орфографические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ошибки  практиче-ски  отсутствуют. 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Текст  разделён  на предложения  с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правильным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пунктуационным</w:t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оформлением (до-пускается  одна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орфографическая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  одна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пунктуационная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ошибка)</w:t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тексте  имеется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две–четыре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орфографические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пунктуационные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ошибки</w:t>
            </w:r>
          </w:p>
        </w:tc>
        <w:tc>
          <w:tcPr/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 тексте  имеется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пять  и  более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орфографических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пунктуационных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ошибок</w:t>
            </w:r>
          </w:p>
        </w:tc>
      </w:tr>
    </w:tbl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Максимальное количество баллов -15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получении 0 баллов по критерию "Решение коммуникативной задачи" ответ на задание оценивается в 0 баллов по всем позициям оценивания выполнения этого задания.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Критерии оценивания выполнения задания K</w:t>
      </w:r>
    </w:p>
    <w:tbl>
      <w:tblPr>
        <w:tblStyle w:val="Table6"/>
        <w:tblW w:w="99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1"/>
        <w:gridCol w:w="1476"/>
        <w:gridCol w:w="2073"/>
        <w:gridCol w:w="1959"/>
        <w:gridCol w:w="1977"/>
        <w:gridCol w:w="1976"/>
        <w:tblGridChange w:id="0">
          <w:tblGrid>
            <w:gridCol w:w="451"/>
            <w:gridCol w:w="1476"/>
            <w:gridCol w:w="2073"/>
            <w:gridCol w:w="1959"/>
            <w:gridCol w:w="1977"/>
            <w:gridCol w:w="1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Критерии оценивания</w:t>
            </w:r>
          </w:p>
        </w:tc>
        <w:tc>
          <w:tcPr/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 балла</w:t>
            </w:r>
          </w:p>
        </w:tc>
        <w:tc>
          <w:tcPr/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балла</w:t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балл </w:t>
            </w:r>
          </w:p>
        </w:tc>
        <w:tc>
          <w:tcPr/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баллов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К1</w:t>
            </w:r>
          </w:p>
        </w:tc>
        <w:tc>
          <w:tcPr/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Решение коммуника-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тивной задачи</w:t>
            </w:r>
          </w:p>
        </w:tc>
        <w:tc>
          <w:tcPr/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задача выполнена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полностью: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содержание полно, точно и развёрнуто отражает все аспекты,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указанные в задании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8" w:right="0" w:hanging="3.99999999999999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(12–15 фраз)</w:t>
            </w:r>
          </w:p>
        </w:tc>
        <w:tc>
          <w:tcPr/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задача выполнена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частично: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один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аспект не раскрыт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(остальные</w:t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раскрыты полно), 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ИЛИ один-два</w:t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аспекта раскрыты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неполно (9–11 фраз)</w:t>
            </w:r>
          </w:p>
        </w:tc>
        <w:tc>
          <w:tcPr/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задача выполнена не</w:t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полностью: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два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аспекта не раскрыты (остальные</w:t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раскрыты полно), 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ИЛИ все аспекты</w:t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раскрыты неполно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(шесть–восемь фраз)</w:t>
            </w:r>
          </w:p>
        </w:tc>
        <w:tc>
          <w:tcPr/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Коммуникативная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задача выполнена</w:t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менее чем на 50%: 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три и более аспекта</w:t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содержания не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раскрыты(пять и</w:t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5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менее фраз)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К2</w:t>
            </w:r>
          </w:p>
        </w:tc>
        <w:tc>
          <w:tcPr/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Организация высказывания</w:t>
            </w:r>
          </w:p>
        </w:tc>
        <w:tc>
          <w:tcPr/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Высказывание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логично и имеет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завершённый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характер; имеются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вступительная и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заключительная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фразы, 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соответствующие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теме; средства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логической связи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используются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правильно</w:t>
            </w:r>
          </w:p>
        </w:tc>
        <w:tc>
          <w:tcPr/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Высказывание в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основном логично</w:t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 имеет достаточно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завершённый</w:t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характер, НО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отсутствует</w:t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вступительная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И/ИЛИ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заключительная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фраза, И/ИЛИ</w:t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средства логической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связи используются</w:t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недостаточно</w:t>
            </w:r>
          </w:p>
        </w:tc>
        <w:tc>
          <w:tcPr/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Высказывание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нелогично И/ИЛИ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 имеет завершён-ного характера, </w:t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вступительная и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заключительная</w:t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фразы отсутствуют, 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средства логической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связи практически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 используются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К3</w:t>
            </w:r>
          </w:p>
        </w:tc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Языковое оформление высказывания</w:t>
            </w:r>
          </w:p>
        </w:tc>
        <w:tc>
          <w:tcPr/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 словарный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запас, грамматические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структуры, фонетическое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 высказывания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соответствуют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поставленной задаче (допускается не более двух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негрубых лексико-грамматических ошибок И/ИЛИ не более двух негрубых фонетических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ошибок)</w:t>
            </w:r>
          </w:p>
        </w:tc>
        <w:tc>
          <w:tcPr/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Используемый словарный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запас, грамматические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структуры, фонетическое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оформление высказывания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в основном соответствуют</w:t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поставленной задаче (допускается не более четырёх лексико-грамматических ошибок (из них не более двух грубые) И/ИЛИ не более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четырёх фонетических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4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ошибок(из них не более двух грубые)</w:t>
            </w:r>
          </w:p>
        </w:tc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Понимание высказывания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затруднено из-за многочисленных лексико-грамматических и</w:t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фонетических ошибок (пять и более лексико-грамматических ошибок И/ИЛИ пять и более</w:t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33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фонетических ошибок) ИЛИ более двух грубых ошибок</w:t>
            </w:r>
          </w:p>
        </w:tc>
      </w:tr>
    </w:tbl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Максимальное количество баллов - 7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получении 0 баллов по критерию "Решение коммуникативной задачи" ответ на задание оценивается в 0 баллов по всем позициям оценивания выполнения этого задания.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Контрольно-измерительные материалы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46482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64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22733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1765300"/>
            <wp:effectExtent b="0" l="0" r="0" t="0"/>
            <wp:docPr id="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3568700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21336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2451100"/>
            <wp:effectExtent b="0" l="0" r="0" t="0"/>
            <wp:docPr id="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4216400"/>
            <wp:effectExtent b="0" l="0" r="0" t="0"/>
            <wp:docPr id="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086100" cy="1485900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133725" cy="866775"/>
            <wp:effectExtent b="0" l="0" r="0" t="0"/>
            <wp:docPr id="2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2882900"/>
            <wp:effectExtent b="0" l="0" r="0" t="0"/>
            <wp:docPr id="2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00160" cy="311150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311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77456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74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8506239"/>
            <wp:effectExtent b="0" l="0" r="0" t="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506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8832337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832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8395493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395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300470" cy="5126948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126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23" w:type="default"/>
      <w:pgSz w:h="16838" w:w="11906" w:orient="portrait"/>
      <w:pgMar w:bottom="1134" w:top="1693" w:left="1134" w:right="850" w:header="113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imes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961"/>
        <w:tab w:val="right" w:pos="9922"/>
      </w:tabs>
      <w:spacing w:after="160" w:before="0" w:line="25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ГБОУ Школа №268                         Английский язык                     11 класс 1 полугодие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E4047"/>
    <w:pPr>
      <w:spacing w:after="160" w:line="259" w:lineRule="auto"/>
    </w:pPr>
    <w:rPr>
      <w:sz w:val="2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FontStyle31" w:customStyle="1">
    <w:name w:val="Font Style31"/>
    <w:qFormat w:val="1"/>
    <w:rsid w:val="000E6522"/>
    <w:rPr>
      <w:rFonts w:ascii="Times New Roman" w:cs="Times New Roman" w:hAnsi="Times New Roman"/>
      <w:sz w:val="22"/>
      <w:szCs w:val="22"/>
    </w:rPr>
  </w:style>
  <w:style w:type="character" w:styleId="FontStyle32" w:customStyle="1">
    <w:name w:val="Font Style32"/>
    <w:qFormat w:val="1"/>
    <w:rsid w:val="000E6522"/>
    <w:rPr>
      <w:rFonts w:ascii="Times New Roman" w:cs="Times New Roman" w:hAnsi="Times New Roman"/>
      <w:b w:val="1"/>
      <w:bCs w:val="1"/>
      <w:sz w:val="22"/>
      <w:szCs w:val="22"/>
    </w:rPr>
  </w:style>
  <w:style w:type="paragraph" w:styleId="1" w:customStyle="1">
    <w:name w:val="Заголовок1"/>
    <w:basedOn w:val="a"/>
    <w:next w:val="a3"/>
    <w:qFormat w:val="1"/>
    <w:rsid w:val="007E4047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a3">
    <w:name w:val="Body Text"/>
    <w:basedOn w:val="a"/>
    <w:rsid w:val="007E4047"/>
    <w:pPr>
      <w:spacing w:after="140" w:line="276" w:lineRule="auto"/>
    </w:pPr>
  </w:style>
  <w:style w:type="paragraph" w:styleId="a4">
    <w:name w:val="List"/>
    <w:basedOn w:val="a3"/>
    <w:rsid w:val="007E4047"/>
    <w:rPr>
      <w:rFonts w:cs="Arial"/>
    </w:rPr>
  </w:style>
  <w:style w:type="paragraph" w:styleId="10" w:customStyle="1">
    <w:name w:val="Название объекта1"/>
    <w:basedOn w:val="a"/>
    <w:qFormat w:val="1"/>
    <w:rsid w:val="0086466A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a5">
    <w:name w:val="index heading"/>
    <w:basedOn w:val="a"/>
    <w:qFormat w:val="1"/>
    <w:rsid w:val="007E4047"/>
    <w:pPr>
      <w:suppressLineNumbers w:val="1"/>
    </w:pPr>
    <w:rPr>
      <w:rFonts w:cs="Arial"/>
    </w:rPr>
  </w:style>
  <w:style w:type="paragraph" w:styleId="a6">
    <w:name w:val="caption"/>
    <w:basedOn w:val="a"/>
    <w:qFormat w:val="1"/>
    <w:rsid w:val="007E4047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Style14" w:customStyle="1">
    <w:name w:val="Style14"/>
    <w:basedOn w:val="a"/>
    <w:qFormat w:val="1"/>
    <w:rsid w:val="000E6522"/>
    <w:pPr>
      <w:widowControl w:val="0"/>
      <w:spacing w:after="0" w:line="240" w:lineRule="auto"/>
      <w:jc w:val="center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tyle22" w:customStyle="1">
    <w:name w:val="Style22"/>
    <w:basedOn w:val="a"/>
    <w:qFormat w:val="1"/>
    <w:rsid w:val="000E6522"/>
    <w:pPr>
      <w:widowControl w:val="0"/>
      <w:spacing w:after="0" w:line="277" w:lineRule="exact"/>
      <w:jc w:val="center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 w:val="1"/>
    <w:rsid w:val="00484215"/>
    <w:pPr>
      <w:ind w:left="720"/>
      <w:contextualSpacing w:val="1"/>
    </w:pPr>
  </w:style>
  <w:style w:type="paragraph" w:styleId="a9" w:customStyle="1">
    <w:name w:val="Верхний и нижний колонтитулы"/>
    <w:basedOn w:val="a"/>
    <w:qFormat w:val="1"/>
    <w:rsid w:val="0086466A"/>
    <w:pPr>
      <w:suppressLineNumbers w:val="1"/>
      <w:tabs>
        <w:tab w:val="center" w:pos="4961"/>
        <w:tab w:val="right" w:pos="9922"/>
      </w:tabs>
    </w:pPr>
  </w:style>
  <w:style w:type="paragraph" w:styleId="11" w:customStyle="1">
    <w:name w:val="Верхний колонтитул1"/>
    <w:basedOn w:val="a9"/>
    <w:rsid w:val="0086466A"/>
  </w:style>
  <w:style w:type="table" w:styleId="aa">
    <w:name w:val="Table Grid"/>
    <w:basedOn w:val="a1"/>
    <w:uiPriority w:val="59"/>
    <w:rsid w:val="00B956B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b">
    <w:name w:val="header"/>
    <w:basedOn w:val="a"/>
    <w:link w:val="ac"/>
    <w:uiPriority w:val="99"/>
    <w:unhideWhenUsed w:val="1"/>
    <w:rsid w:val="00863CCE"/>
    <w:pPr>
      <w:tabs>
        <w:tab w:val="center" w:pos="4677"/>
        <w:tab w:val="right" w:pos="9355"/>
      </w:tabs>
      <w:spacing w:after="0" w:line="240" w:lineRule="auto"/>
    </w:pPr>
  </w:style>
  <w:style w:type="character" w:styleId="ac" w:customStyle="1">
    <w:name w:val="Верхний колонтитул Знак"/>
    <w:basedOn w:val="a0"/>
    <w:link w:val="ab"/>
    <w:uiPriority w:val="99"/>
    <w:rsid w:val="00863CCE"/>
    <w:rPr>
      <w:sz w:val="22"/>
    </w:rPr>
  </w:style>
  <w:style w:type="paragraph" w:styleId="ad">
    <w:name w:val="footer"/>
    <w:basedOn w:val="a"/>
    <w:link w:val="ae"/>
    <w:uiPriority w:val="99"/>
    <w:unhideWhenUsed w:val="1"/>
    <w:rsid w:val="00863CCE"/>
    <w:pPr>
      <w:tabs>
        <w:tab w:val="center" w:pos="4677"/>
        <w:tab w:val="right" w:pos="9355"/>
      </w:tabs>
      <w:spacing w:after="0" w:line="240" w:lineRule="auto"/>
    </w:pPr>
  </w:style>
  <w:style w:type="character" w:styleId="ae" w:customStyle="1">
    <w:name w:val="Нижний колонтитул Знак"/>
    <w:basedOn w:val="a0"/>
    <w:link w:val="ad"/>
    <w:uiPriority w:val="99"/>
    <w:rsid w:val="00863CCE"/>
    <w:rPr>
      <w:sz w:val="22"/>
    </w:rPr>
  </w:style>
  <w:style w:type="paragraph" w:styleId="af">
    <w:name w:val="Balloon Text"/>
    <w:basedOn w:val="a"/>
    <w:link w:val="af0"/>
    <w:uiPriority w:val="99"/>
    <w:semiHidden w:val="1"/>
    <w:unhideWhenUsed w:val="1"/>
    <w:rsid w:val="00F1373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f0" w:customStyle="1">
    <w:name w:val="Текст выноски Знак"/>
    <w:basedOn w:val="a0"/>
    <w:link w:val="af"/>
    <w:uiPriority w:val="99"/>
    <w:semiHidden w:val="1"/>
    <w:rsid w:val="00F13738"/>
    <w:rPr>
      <w:rFonts w:ascii="Tahoma" w:cs="Tahoma" w:hAnsi="Tahoma"/>
      <w:sz w:val="16"/>
      <w:szCs w:val="16"/>
    </w:rPr>
  </w:style>
  <w:style w:type="character" w:styleId="a8" w:customStyle="1">
    <w:name w:val="Абзац списка Знак"/>
    <w:link w:val="a7"/>
    <w:uiPriority w:val="34"/>
    <w:qFormat w:val="1"/>
    <w:locked w:val="1"/>
    <w:rsid w:val="003D1EF8"/>
    <w:rPr>
      <w:sz w:val="22"/>
    </w:rPr>
  </w:style>
  <w:style w:type="character" w:styleId="ListLabel9" w:customStyle="1">
    <w:name w:val="ListLabel 9"/>
    <w:qFormat w:val="1"/>
    <w:rsid w:val="003D1EF8"/>
    <w:rPr>
      <w:rFonts w:cs="Times New Roman" w:eastAsia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5.png"/><Relationship Id="rId22" Type="http://schemas.openxmlformats.org/officeDocument/2006/relationships/image" Target="media/image12.png"/><Relationship Id="rId10" Type="http://schemas.openxmlformats.org/officeDocument/2006/relationships/image" Target="media/image6.png"/><Relationship Id="rId21" Type="http://schemas.openxmlformats.org/officeDocument/2006/relationships/image" Target="media/image4.png"/><Relationship Id="rId13" Type="http://schemas.openxmlformats.org/officeDocument/2006/relationships/image" Target="media/image16.png"/><Relationship Id="rId12" Type="http://schemas.openxmlformats.org/officeDocument/2006/relationships/image" Target="media/image10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4.png"/><Relationship Id="rId14" Type="http://schemas.openxmlformats.org/officeDocument/2006/relationships/image" Target="media/image11.png"/><Relationship Id="rId17" Type="http://schemas.openxmlformats.org/officeDocument/2006/relationships/image" Target="media/image8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cva7FGbaebezQFdecnbqsNaShg==">AMUW2mWEGfrjtz7KM44D9m1x+Bz2XdTlApDSqT/79kPNryoop8QNu6nU76OsXZZC1IAx28sLU3JE9I1wrYbrm7Ye1DCF4JL/rMwOnOmhULriyLFUub9axxptnDfSFc0uOxATGL9b0IiY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2020-11-16T18:51:00Z</dcterms:created>
  <dc:creator>teacher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