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Стандартизированный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индивидуальный план по 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истории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за 4 четверть____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обучающегося _____7___ класса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tbl>
      <w:tblPr>
        <w:tblStyle w:val="Table1"/>
        <w:tblW w:w="9345.000000000002" w:type="dxa"/>
        <w:jc w:val="left"/>
        <w:tblLayout w:type="fixed"/>
        <w:tblLook w:val="0400"/>
      </w:tblPr>
      <w:tblGrid>
        <w:gridCol w:w="222"/>
        <w:gridCol w:w="2636"/>
        <w:gridCol w:w="2056"/>
        <w:gridCol w:w="1117"/>
        <w:gridCol w:w="2163"/>
        <w:gridCol w:w="1151"/>
        <w:tblGridChange w:id="0">
          <w:tblGrid>
            <w:gridCol w:w="222"/>
            <w:gridCol w:w="2636"/>
            <w:gridCol w:w="2056"/>
            <w:gridCol w:w="1117"/>
            <w:gridCol w:w="2163"/>
            <w:gridCol w:w="11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 и время сдачи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Отметка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Подпись учителя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389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Домашние задания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за 4 четверть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Предоставить тетрадь с выполненными письменно д/з учителю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16.05.23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 отметки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Является допуском к написанию контрольных, проверочных работ и собеседованию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Контурные карты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 Истории России 7 класс  изд.                                    «Просвещение» (с.6,7,9)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Выполняется письменно в классе в присутствии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16.05.23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 получении оценки «2» проводится собеседование по вопросам.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Собеседование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 вопросам (вопросы из параграфов или приложить к индивидуальному плану)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Устное собеседование по указанным вопросам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16.05.23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Отметка за аттестационный период корректируется при выполнении индивидуального плана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пункты плана (п.п.1-3) на отметку «3» и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Вопросы для собеседования: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-причины Смутного времени,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хронограф Смутного времени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воцарение династии Романовых. Завершение Смуты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390" w:lineRule="auto"/>
        <w:rPr>
          <w:rFonts w:ascii="Times New Roman" w:cs="Times New Roman" w:eastAsia="Times New Roman" w:hAnsi="Times New Roman"/>
          <w:b w:val="1"/>
          <w:color w:val="516169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Россия при первых Романовых (Правление Михаила Фёдоровича (1613-1645) и Алексея  Михайловича  (1645-1678) Романовых: внутренняя и внешняя политика)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16169"/>
          <w:rtl w:val="0"/>
        </w:rPr>
        <w:t xml:space="preserve">Проверочная работа по истории России  “ Образование и культура в XVII в.” за 7 класс 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Укажите характерную черту культуры конца XVII в.</w:t>
      </w:r>
    </w:p>
    <w:p w:rsidR="00000000" w:rsidDel="00000000" w:rsidP="00000000" w:rsidRDefault="00000000" w:rsidRPr="00000000" w14:paraId="0000002A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1) обмирщение</w:t>
        <w:br w:type="textWrapping"/>
        <w:t xml:space="preserve">2) установление жестких канонов в строительстве храмов</w:t>
        <w:br w:type="textWrapping"/>
        <w:t xml:space="preserve">3) появление светских школ</w:t>
        <w:br w:type="textWrapping"/>
        <w:t xml:space="preserve">4) приглашение иностранных иконописцев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Кто основал Славяно-греко-латинскую академию?</w:t>
      </w:r>
    </w:p>
    <w:p w:rsidR="00000000" w:rsidDel="00000000" w:rsidP="00000000" w:rsidRDefault="00000000" w:rsidRPr="00000000" w14:paraId="0000002C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1) Б. Хмельницкий</w:t>
        <w:br w:type="textWrapping"/>
        <w:t xml:space="preserve">2) братья Лихуды</w:t>
        <w:br w:type="textWrapping"/>
        <w:t xml:space="preserve">3) С. Полоцкий</w:t>
        <w:br w:type="textWrapping"/>
        <w:t xml:space="preserve">4) Н. Спафарий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15151"/>
          <w:rtl w:val="0"/>
        </w:rPr>
        <w:t xml:space="preserve">«Восьмым чудом света»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в XVII в. называли</w:t>
      </w:r>
    </w:p>
    <w:p w:rsidR="00000000" w:rsidDel="00000000" w:rsidP="00000000" w:rsidRDefault="00000000" w:rsidRPr="00000000" w14:paraId="0000002E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1) Теремной дворец</w:t>
        <w:br w:type="textWrapping"/>
        <w:t xml:space="preserve">2) Грановитую палату</w:t>
        <w:br w:type="textWrapping"/>
        <w:t xml:space="preserve">3) дворец царя Алексея Михайловича в Коломенском</w:t>
        <w:br w:type="textWrapping"/>
        <w:t xml:space="preserve">4) церковь Покрова в Филях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Как назывался литературный жанр, появившийся в XVII в.?</w:t>
      </w:r>
    </w:p>
    <w:p w:rsidR="00000000" w:rsidDel="00000000" w:rsidP="00000000" w:rsidRDefault="00000000" w:rsidRPr="00000000" w14:paraId="00000030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1) былина</w:t>
        <w:br w:type="textWrapping"/>
        <w:t xml:space="preserve">2) житие</w:t>
        <w:br w:type="textWrapping"/>
        <w:t xml:space="preserve">3) биографическая повесть</w:t>
        <w:br w:type="textWrapping"/>
        <w:t xml:space="preserve">4) сказания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Произведения русской портретной живописи XVII в. называли</w:t>
      </w:r>
    </w:p>
    <w:p w:rsidR="00000000" w:rsidDel="00000000" w:rsidP="00000000" w:rsidRDefault="00000000" w:rsidRPr="00000000" w14:paraId="00000032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1) портретами</w:t>
        <w:br w:type="textWrapping"/>
        <w:t xml:space="preserve">2) личинами</w:t>
        <w:br w:type="textWrapping"/>
        <w:t xml:space="preserve">3) парсунами</w:t>
        <w:br w:type="textWrapping"/>
        <w:t xml:space="preserve">4) образинами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Какое из перечисленных ниже литературных произведений было создано в XVII в.?</w:t>
      </w:r>
    </w:p>
    <w:p w:rsidR="00000000" w:rsidDel="00000000" w:rsidP="00000000" w:rsidRDefault="00000000" w:rsidRPr="00000000" w14:paraId="00000034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1) «Слово о полку Игореве»</w:t>
        <w:br w:type="textWrapping"/>
        <w:t xml:space="preserve">2) «Задонщина»</w:t>
        <w:br w:type="textWrapping"/>
        <w:t xml:space="preserve">3) «Житие» протопопа Аввакума</w:t>
        <w:br w:type="textWrapping"/>
        <w:t xml:space="preserve">4) «Хожение за три моря»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Установите соответствие между деятелями культуры и их деятельностью: к каждому элементу первого столбца подберите соответствующий элемент из второго столбца.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ДЕЯТЕЛИ КУЛЬТУРЫ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A) Б. Огурцов</w:t>
        <w:br w:type="textWrapping"/>
        <w:t xml:space="preserve">Б) С. Ушаков</w:t>
        <w:br w:type="textWrapping"/>
        <w:t xml:space="preserve">B) Е. Хабаров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ДЕЯТЕЛЬНОСТЬ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1) написание иконы «Спас нерукотворный»</w:t>
        <w:br w:type="textWrapping"/>
        <w:t xml:space="preserve">2) составление «Чертежа реки Амур»</w:t>
        <w:br w:type="textWrapping"/>
        <w:t xml:space="preserve">3) написание произведения «Житие»</w:t>
        <w:br w:type="textWrapping"/>
        <w:t xml:space="preserve">4) строительство Теремного дворца в Москве</w:t>
      </w:r>
    </w:p>
    <w:p w:rsidR="00000000" w:rsidDel="00000000" w:rsidP="00000000" w:rsidRDefault="00000000" w:rsidRPr="00000000" w14:paraId="0000003A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Запишите выбранные цифры под соответствующими буквами.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15151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 Рассмотрите схему и ответьте на вопрос.</w:t>
      </w:r>
    </w:p>
    <w:p w:rsidR="00000000" w:rsidDel="00000000" w:rsidP="00000000" w:rsidRDefault="00000000" w:rsidRPr="00000000" w14:paraId="0000003C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</w:rPr>
        <w:drawing>
          <wp:inline distB="0" distT="0" distL="0" distR="0">
            <wp:extent cx="2933700" cy="3419475"/>
            <wp:effectExtent b="0" l="0" r="0" t="0"/>
            <wp:docPr descr="Схема похода 1 вариант" id="2" name="image1.jpg"/>
            <a:graphic>
              <a:graphicData uri="http://schemas.openxmlformats.org/drawingml/2006/picture">
                <pic:pic>
                  <pic:nvPicPr>
                    <pic:cNvPr descr="Схема похода 1 вариант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419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390" w:line="240" w:lineRule="auto"/>
        <w:rPr>
          <w:rFonts w:ascii="Times New Roman" w:cs="Times New Roman" w:eastAsia="Times New Roman" w:hAnsi="Times New Roman"/>
          <w:color w:val="515151"/>
        </w:rPr>
      </w:pPr>
      <w:r w:rsidDel="00000000" w:rsidR="00000000" w:rsidRPr="00000000">
        <w:rPr>
          <w:rFonts w:ascii="Times New Roman" w:cs="Times New Roman" w:eastAsia="Times New Roman" w:hAnsi="Times New Roman"/>
          <w:color w:val="515151"/>
          <w:rtl w:val="0"/>
        </w:rPr>
        <w:t xml:space="preserve">Кто из русских землепроходцев совершил поход, изображенный на данной схеме?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3519B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P031uZP/ZKJrnZRVFUSwksuCHQ==">AMUW2mVWLIXy7u9u0OhoUxOrlFQg/ySzntltaPjc4j9/mFDdrPOLCi5N2wNCFtJb5k4yoXdHQ53QqKzAbPhLLwQM9L3o4sGsUT630XgTEnb+pZzRv41q/MDbIz3TBbxOp3kWqMz8chaE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2023-04-11T10:06:00Z</dcterms:created>
  <dc:creator>Ирина Мурашева</dc:creator>
</cp:coreProperties>
</file>