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Стандартизированный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индивидуальный план по биологии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для обучающихся 6 класса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                                                       </w:t>
      </w:r>
    </w:p>
    <w:tbl>
      <w:tblPr>
        <w:tblStyle w:val="Table1"/>
        <w:tblW w:w="934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"/>
        <w:gridCol w:w="3749"/>
        <w:gridCol w:w="1396"/>
        <w:gridCol w:w="1559"/>
        <w:gridCol w:w="1133"/>
        <w:gridCol w:w="1129"/>
        <w:tblGridChange w:id="0">
          <w:tblGrid>
            <w:gridCol w:w="379"/>
            <w:gridCol w:w="3749"/>
            <w:gridCol w:w="1396"/>
            <w:gridCol w:w="1559"/>
            <w:gridCol w:w="1133"/>
            <w:gridCol w:w="11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Форма аттестации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Дата и время сдачи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Отметка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Подпись учителя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691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Тема: 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Координация и регуляция.</w:t>
            </w:r>
          </w:p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Конспект параграфа 17 в тетради. Ответить письменно на вопросы к параграфу.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Сдача письменной работы в тетради.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Консультация</w:t>
            </w:r>
          </w:p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Четверг 14.30-15.15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691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Тема: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Бесполое размножение.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Конспект параграфа 18  в тетради. Ответить письменно на вопросы к параграфу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Сдача письменной работы в тетради.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Консультация</w:t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Четверг 14.30-15.15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028"/>
              </w:tabs>
              <w:spacing w:line="276" w:lineRule="auto"/>
              <w:ind w:left="720" w:hanging="69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Тема: 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Половое размножение растений и животных.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Ответить письменно на вопросы к параграфам. (страницы 138, 149)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Сдача письменной работы в тетради.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Консультация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Четверг 14.30-15.15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028"/>
              </w:tabs>
              <w:spacing w:line="276" w:lineRule="auto"/>
              <w:ind w:left="720" w:hanging="69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Тема: 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Рост и развитие растений.</w:t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 Конспект параграфа 21  в тетради. Ответить письменно на вопросы к параграфу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Сдача письменной работы в тетради.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Консультация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14.30-15.15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028"/>
              </w:tabs>
              <w:spacing w:line="276" w:lineRule="auto"/>
              <w:ind w:left="720" w:hanging="69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Тема:</w:t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Рост и развитие животных.</w:t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 Конспект параграфа 22 в тетради. Ответить письменно на вопросы к параграфу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Сдача письменной работы в тетради.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Консультация</w:t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Четверг 14.30-15.15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028"/>
              </w:tabs>
              <w:spacing w:line="276" w:lineRule="auto"/>
              <w:ind w:left="720" w:hanging="69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Тема: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 обитания. Экологические факторы.</w:t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Конспект параграфа 24  в тетради.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Сдача письменной работы в тетради.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Консультация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Четверг 14.30-15.15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028"/>
              </w:tabs>
              <w:spacing w:line="276" w:lineRule="auto"/>
              <w:ind w:left="720" w:hanging="69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Тема: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Природные сообщества.</w:t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Конспект параграфа 25 в тетради.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Сдача письменной работы в тетради.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Консультация</w:t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Четверг 14.30-15.15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028"/>
              </w:tabs>
              <w:spacing w:line="276" w:lineRule="auto"/>
              <w:ind w:left="720" w:hanging="69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Собеседование по итогам пройденного материала.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Вопросы к собеседованию: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pacing w:after="0" w:afterAutospacing="0" w:before="240" w:line="276" w:lineRule="auto"/>
              <w:ind w:left="720" w:hanging="360"/>
            </w:pPr>
            <w:bookmarkStart w:colFirst="0" w:colLast="0" w:name="_heading=h.cxv6mrmcaskn" w:id="3"/>
            <w:bookmarkEnd w:id="3"/>
            <w:r w:rsidDel="00000000" w:rsidR="00000000" w:rsidRPr="00000000">
              <w:rPr>
                <w:rtl w:val="0"/>
              </w:rPr>
              <w:t xml:space="preserve">Биологическое значение размножения.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</w:pPr>
            <w:bookmarkStart w:colFirst="0" w:colLast="0" w:name="_heading=h.fxjtpuiihdeo" w:id="4"/>
            <w:bookmarkEnd w:id="4"/>
            <w:r w:rsidDel="00000000" w:rsidR="00000000" w:rsidRPr="00000000">
              <w:rPr>
                <w:rtl w:val="0"/>
              </w:rPr>
              <w:t xml:space="preserve">Виды размножения.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</w:pPr>
            <w:bookmarkStart w:colFirst="0" w:colLast="0" w:name="_heading=h.9r8frhxc7inv" w:id="5"/>
            <w:bookmarkEnd w:id="5"/>
            <w:r w:rsidDel="00000000" w:rsidR="00000000" w:rsidRPr="00000000">
              <w:rPr>
                <w:rtl w:val="0"/>
              </w:rPr>
              <w:t xml:space="preserve">Бесполое размножение животных и растений, сходства и различия.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</w:pPr>
            <w:bookmarkStart w:colFirst="0" w:colLast="0" w:name="_heading=h.ygb9izoisjyp" w:id="6"/>
            <w:bookmarkEnd w:id="6"/>
            <w:r w:rsidDel="00000000" w:rsidR="00000000" w:rsidRPr="00000000">
              <w:rPr>
                <w:rtl w:val="0"/>
              </w:rPr>
              <w:t xml:space="preserve">Половое размножение  животных.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</w:pPr>
            <w:bookmarkStart w:colFirst="0" w:colLast="0" w:name="_heading=h.rlvgqp6hkyx6" w:id="7"/>
            <w:bookmarkEnd w:id="7"/>
            <w:r w:rsidDel="00000000" w:rsidR="00000000" w:rsidRPr="00000000">
              <w:rPr>
                <w:rtl w:val="0"/>
              </w:rPr>
              <w:t xml:space="preserve">Значение роста и развития, как признака живого.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</w:pPr>
            <w:bookmarkStart w:colFirst="0" w:colLast="0" w:name="_heading=h.sg2ol93qa8gf" w:id="8"/>
            <w:bookmarkEnd w:id="8"/>
            <w:r w:rsidDel="00000000" w:rsidR="00000000" w:rsidRPr="00000000">
              <w:rPr>
                <w:rtl w:val="0"/>
              </w:rPr>
              <w:t xml:space="preserve">Среды обитания.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pacing w:after="0" w:afterAutospacing="0" w:before="0" w:beforeAutospacing="0" w:line="276" w:lineRule="auto"/>
              <w:ind w:left="720" w:hanging="360"/>
            </w:pPr>
            <w:bookmarkStart w:colFirst="0" w:colLast="0" w:name="_heading=h.3pddbmrlovg" w:id="9"/>
            <w:bookmarkEnd w:id="9"/>
            <w:r w:rsidDel="00000000" w:rsidR="00000000" w:rsidRPr="00000000">
              <w:rPr>
                <w:rtl w:val="0"/>
              </w:rPr>
              <w:t xml:space="preserve">Что относится к экологическим факторам?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spacing w:before="0" w:beforeAutospacing="0" w:line="276" w:lineRule="auto"/>
              <w:ind w:left="720" w:hanging="360"/>
            </w:pPr>
            <w:bookmarkStart w:colFirst="0" w:colLast="0" w:name="_heading=h.oof37ij017oz" w:id="10"/>
            <w:bookmarkEnd w:id="10"/>
            <w:r w:rsidDel="00000000" w:rsidR="00000000" w:rsidRPr="00000000">
              <w:rPr>
                <w:rtl w:val="0"/>
              </w:rPr>
              <w:t xml:space="preserve">Природные сообщества.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Собеседование.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Консультация</w:t>
            </w:r>
          </w:p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Четверг 14.30-15.15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Отметка за аттестационный период корректируется при выполнении индивидуального плана.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b w:val="1"/>
          <w:rtl w:val="0"/>
        </w:rPr>
        <w:t xml:space="preserve">все</w:t>
      </w:r>
      <w:r w:rsidDel="00000000" w:rsidR="00000000" w:rsidRPr="00000000">
        <w:rPr>
          <w:rtl w:val="0"/>
        </w:rPr>
        <w:t xml:space="preserve"> пункты плана на отметку «3» и выше.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bookmarkStart w:colFirst="0" w:colLast="0" w:name="_heading=h.cxv6mrmcaskn" w:id="3"/>
      <w:bookmarkEnd w:id="3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106974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6358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u2DrNmU1+Sw2e/6lxa91kOdc4A==">AMUW2mVDJHUfGYDio7UT0Ho5IZUOU2R1qJH1ulNYK3SgDROiY5S0vcjmmr11Pp5wiQ1E+w83VS9KUl40XqwFvGu6HW16ZbaNQ5fSW8wF5Uvc45jSzPAPSZmzODxxILjsZ+yHqH46qLfe846lA+QO1wZIhiPJRftEcJguOrYov40TEiTWqCzkgVV2AjlspfnlWZ7JG+UlnvrqSPyET5h9joMEoSsxf1swVa3l1Z9B8DaGHN8pBnyqETLVGOBoPHAhYjXUAwOENdJtyC3cBeBI0LlxEFxW5xi1IVTtqWkf2JnbcVnf9rfDTlp0icSQTAqBeNwujQ60hek0Km114BIqjo5woSUdMTK1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2023-03-23T15:31:00Z</dcterms:created>
  <dc:creator>Лада Коршунова</dc:creator>
</cp:coreProperties>
</file>